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B5402" w14:textId="77777777" w:rsidR="00860282" w:rsidRPr="00860282" w:rsidRDefault="00860282" w:rsidP="00860282">
      <w:pPr>
        <w:pStyle w:val="Nadpis2"/>
        <w:rPr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  <w:b/>
          <w:bCs/>
        </w:rPr>
        <w:t>Dodatok č. 1 k VZN č. 05/2024 obce Helcmanovce</w:t>
      </w:r>
    </w:p>
    <w:p w14:paraId="3B12B548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</w:rPr>
        <w:t>(oprava odkazov pri miestnom poplatku za komunálne odpady)</w:t>
      </w:r>
    </w:p>
    <w:p w14:paraId="57C15C01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</w:rPr>
        <w:t>Čl. 1 – Účel dodatku</w:t>
      </w:r>
      <w:r w:rsidRPr="00860282">
        <w:rPr>
          <w:rFonts w:asciiTheme="majorHAnsi" w:hAnsiTheme="majorHAnsi" w:cstheme="majorHAnsi"/>
        </w:rPr>
        <w:br/>
        <w:t>Tento dodatok sa vydáva za účelom formálnej opravy nesprávnych odkazov na § 12 VZN v § 19 ods. 6 a 7, ktoré sa týkajú poplatku za odvoz komunálneho odpadu.</w:t>
      </w:r>
    </w:p>
    <w:p w14:paraId="2FF36BD4" w14:textId="77777777" w:rsidR="00860282" w:rsidRPr="00860282" w:rsidRDefault="00860282" w:rsidP="00860282">
      <w:pPr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pict w14:anchorId="03792323">
          <v:rect id="_x0000_i1025" style="width:0;height:1.5pt" o:hralign="center" o:hrstd="t" o:hr="t" fillcolor="#a0a0a0" stroked="f"/>
        </w:pict>
      </w:r>
    </w:p>
    <w:p w14:paraId="1C25BAE8" w14:textId="0B05F108" w:rsidR="00E56C57" w:rsidRDefault="00860282" w:rsidP="00860282">
      <w:pPr>
        <w:pStyle w:val="Normlnywebov"/>
        <w:rPr>
          <w:rStyle w:val="Vrazn"/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</w:rPr>
        <w:t>Čl. 2 – Zmena</w:t>
      </w:r>
      <w:r w:rsidR="00825242">
        <w:rPr>
          <w:rStyle w:val="Vrazn"/>
          <w:rFonts w:asciiTheme="majorHAnsi" w:hAnsiTheme="majorHAnsi" w:cstheme="majorHAnsi"/>
        </w:rPr>
        <w:t>:</w:t>
      </w:r>
      <w:r w:rsidRPr="00860282">
        <w:rPr>
          <w:rStyle w:val="Vrazn"/>
          <w:rFonts w:asciiTheme="majorHAnsi" w:hAnsiTheme="majorHAnsi" w:cstheme="majorHAnsi"/>
        </w:rPr>
        <w:t xml:space="preserve"> </w:t>
      </w:r>
    </w:p>
    <w:p w14:paraId="2E085F70" w14:textId="7F4445F8" w:rsidR="000A54F8" w:rsidRDefault="000A54F8" w:rsidP="000A54F8">
      <w:pPr>
        <w:pStyle w:val="Normlnywebov"/>
        <w:rPr>
          <w:rStyle w:val="Vrazn"/>
          <w:rFonts w:asciiTheme="majorHAnsi" w:hAnsiTheme="majorHAnsi" w:cstheme="majorHAnsi"/>
        </w:rPr>
      </w:pPr>
      <w:r>
        <w:rPr>
          <w:rStyle w:val="Vrazn"/>
          <w:rFonts w:asciiTheme="majorHAnsi" w:hAnsiTheme="majorHAnsi" w:cstheme="majorHAnsi"/>
        </w:rPr>
        <w:t xml:space="preserve">§ 19  </w:t>
      </w:r>
      <w:r w:rsidRPr="000A54F8">
        <w:rPr>
          <w:rStyle w:val="Vrazn"/>
          <w:rFonts w:asciiTheme="majorHAnsi" w:hAnsiTheme="majorHAnsi" w:cstheme="majorHAnsi"/>
          <w:b w:val="0"/>
        </w:rPr>
        <w:t xml:space="preserve">sa mení na </w:t>
      </w:r>
      <w:r w:rsidRPr="000A54F8">
        <w:rPr>
          <w:rStyle w:val="Vrazn"/>
          <w:rFonts w:asciiTheme="majorHAnsi" w:hAnsiTheme="majorHAnsi" w:cstheme="majorHAnsi"/>
        </w:rPr>
        <w:t>Čl. 19</w:t>
      </w:r>
    </w:p>
    <w:p w14:paraId="793D3E24" w14:textId="77777777" w:rsidR="000A54F8" w:rsidRPr="000A54F8" w:rsidRDefault="000A54F8" w:rsidP="000A54F8">
      <w:pPr>
        <w:pStyle w:val="Normlnywebov"/>
        <w:rPr>
          <w:rStyle w:val="Vrazn"/>
          <w:rFonts w:asciiTheme="majorHAnsi" w:hAnsiTheme="majorHAnsi" w:cstheme="majorHAnsi"/>
          <w:b w:val="0"/>
        </w:rPr>
      </w:pPr>
      <w:bookmarkStart w:id="0" w:name="_GoBack"/>
      <w:bookmarkEnd w:id="0"/>
    </w:p>
    <w:p w14:paraId="287C7936" w14:textId="045A6D74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</w:rPr>
        <w:t>§ 19 ods. 6 a 7</w:t>
      </w:r>
    </w:p>
    <w:p w14:paraId="4A42D440" w14:textId="77777777" w:rsidR="00860282" w:rsidRPr="00860282" w:rsidRDefault="00860282" w:rsidP="00860282">
      <w:pPr>
        <w:pStyle w:val="Normlnywebov"/>
        <w:numPr>
          <w:ilvl w:val="0"/>
          <w:numId w:val="1"/>
        </w:numPr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V § 19 ods. 6 sa slová:</w:t>
      </w:r>
    </w:p>
    <w:p w14:paraId="00D5679B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„poplatník uvedený v § 12 ods. 2 písm. a) a c) tohto VZN“</w:t>
      </w:r>
    </w:p>
    <w:p w14:paraId="15F45C4F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nahrádzajú slovami:</w:t>
      </w:r>
    </w:p>
    <w:p w14:paraId="5A86029D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 xml:space="preserve">„poplatník uvedený v § 77 ods. 2 písm. a) a c) </w:t>
      </w:r>
      <w:r w:rsidRPr="00860282">
        <w:rPr>
          <w:rStyle w:val="Vrazn"/>
          <w:rFonts w:asciiTheme="majorHAnsi" w:hAnsiTheme="majorHAnsi" w:cstheme="majorHAnsi"/>
        </w:rPr>
        <w:t>zákona č. 582/2004 Z. z. o miestnych daniach a miestnom poplatku za komunálne odpady a drobné stavebné odpady v znení neskorších predpisov</w:t>
      </w:r>
      <w:r w:rsidRPr="00860282">
        <w:rPr>
          <w:rFonts w:asciiTheme="majorHAnsi" w:hAnsiTheme="majorHAnsi" w:cstheme="majorHAnsi"/>
        </w:rPr>
        <w:t>“.</w:t>
      </w:r>
    </w:p>
    <w:p w14:paraId="621F240D" w14:textId="77777777" w:rsidR="00860282" w:rsidRPr="00860282" w:rsidRDefault="00860282" w:rsidP="00860282">
      <w:pPr>
        <w:pStyle w:val="Normlnywebov"/>
        <w:numPr>
          <w:ilvl w:val="0"/>
          <w:numId w:val="2"/>
        </w:numPr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V § 19 ods. 7 sa slová:</w:t>
      </w:r>
    </w:p>
    <w:p w14:paraId="5FB6F52A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„poplatníkovi podľa § 12 ods. 2 písm. a) tohto VZN“</w:t>
      </w:r>
    </w:p>
    <w:p w14:paraId="08E8426C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nahrádzajú slovami:</w:t>
      </w:r>
    </w:p>
    <w:p w14:paraId="5148EDDE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„poplatníkovi podľa § 77 ods. 2 písm. a) zákona č. 582/2004 Z. z.“</w:t>
      </w:r>
    </w:p>
    <w:p w14:paraId="75DA462C" w14:textId="77777777" w:rsidR="00860282" w:rsidRPr="00860282" w:rsidRDefault="00860282" w:rsidP="00860282">
      <w:pPr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pict w14:anchorId="5945B002">
          <v:rect id="_x0000_i1026" style="width:0;height:1.5pt" o:hralign="center" o:hrstd="t" o:hr="t" fillcolor="#a0a0a0" stroked="f"/>
        </w:pict>
      </w:r>
    </w:p>
    <w:p w14:paraId="51C2EEBC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</w:rPr>
        <w:t>Čl. 3 – Účinnosť dodatku</w:t>
      </w:r>
      <w:r w:rsidRPr="00860282">
        <w:rPr>
          <w:rFonts w:asciiTheme="majorHAnsi" w:hAnsiTheme="majorHAnsi" w:cstheme="majorHAnsi"/>
        </w:rPr>
        <w:br/>
        <w:t xml:space="preserve">Tento dodatok nadobúda účinnosť dňom jeho </w:t>
      </w:r>
      <w:r w:rsidRPr="00860282">
        <w:rPr>
          <w:rStyle w:val="Vrazn"/>
          <w:rFonts w:asciiTheme="majorHAnsi" w:hAnsiTheme="majorHAnsi" w:cstheme="majorHAnsi"/>
        </w:rPr>
        <w:t>vyvesenia na úradnej tabuli obce Helcmanovce</w:t>
      </w:r>
      <w:r w:rsidRPr="00860282">
        <w:rPr>
          <w:rFonts w:asciiTheme="majorHAnsi" w:hAnsiTheme="majorHAnsi" w:cstheme="majorHAnsi"/>
        </w:rPr>
        <w:t xml:space="preserve"> a jeho </w:t>
      </w:r>
      <w:r w:rsidRPr="00860282">
        <w:rPr>
          <w:rStyle w:val="Vrazn"/>
          <w:rFonts w:asciiTheme="majorHAnsi" w:hAnsiTheme="majorHAnsi" w:cstheme="majorHAnsi"/>
        </w:rPr>
        <w:t>zverejnením na internetovej stránke obce</w:t>
      </w:r>
      <w:r w:rsidRPr="00860282">
        <w:rPr>
          <w:rFonts w:asciiTheme="majorHAnsi" w:hAnsiTheme="majorHAnsi" w:cstheme="majorHAnsi"/>
        </w:rPr>
        <w:t>.</w:t>
      </w:r>
    </w:p>
    <w:p w14:paraId="3E4D79BD" w14:textId="77777777" w:rsidR="00860282" w:rsidRPr="00860282" w:rsidRDefault="00860282" w:rsidP="00860282">
      <w:pPr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pict w14:anchorId="617E22B4">
          <v:rect id="_x0000_i1027" style="width:0;height:1.5pt" o:hralign="center" o:hrstd="t" o:hr="t" fillcolor="#a0a0a0" stroked="f"/>
        </w:pict>
      </w:r>
    </w:p>
    <w:p w14:paraId="3D442087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</w:rPr>
        <w:t>Čl. 4 – Záverečné ustanovenia</w:t>
      </w:r>
    </w:p>
    <w:p w14:paraId="79A09EDA" w14:textId="77777777" w:rsidR="00860282" w:rsidRPr="00860282" w:rsidRDefault="00860282" w:rsidP="00860282">
      <w:pPr>
        <w:pStyle w:val="Normlnywebov"/>
        <w:numPr>
          <w:ilvl w:val="0"/>
          <w:numId w:val="3"/>
        </w:numPr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Ostatné ustanovenia VZN č. 05/2024 zostávajú nezmenené.</w:t>
      </w:r>
    </w:p>
    <w:p w14:paraId="21FAF9CC" w14:textId="77777777" w:rsidR="00860282" w:rsidRPr="00860282" w:rsidRDefault="00860282" w:rsidP="00860282">
      <w:pPr>
        <w:pStyle w:val="Normlnywebov"/>
        <w:numPr>
          <w:ilvl w:val="0"/>
          <w:numId w:val="3"/>
        </w:numPr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t>Tento dodatok je jeho neoddeliteľnou súčasťou.</w:t>
      </w:r>
    </w:p>
    <w:p w14:paraId="344DD077" w14:textId="77777777" w:rsidR="00860282" w:rsidRPr="00860282" w:rsidRDefault="00860282" w:rsidP="00860282">
      <w:pPr>
        <w:rPr>
          <w:rFonts w:asciiTheme="majorHAnsi" w:hAnsiTheme="majorHAnsi" w:cstheme="majorHAnsi"/>
        </w:rPr>
      </w:pPr>
      <w:r w:rsidRPr="00860282">
        <w:rPr>
          <w:rFonts w:asciiTheme="majorHAnsi" w:hAnsiTheme="majorHAnsi" w:cstheme="majorHAnsi"/>
        </w:rPr>
        <w:lastRenderedPageBreak/>
        <w:pict w14:anchorId="3F063566">
          <v:rect id="_x0000_i1028" style="width:0;height:1.5pt" o:hralign="center" o:hrstd="t" o:hr="t" fillcolor="#a0a0a0" stroked="f"/>
        </w:pict>
      </w:r>
    </w:p>
    <w:p w14:paraId="28433867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</w:rPr>
        <w:t>V Helcmanovciach, dňa …………………</w:t>
      </w:r>
      <w:r w:rsidRPr="00860282">
        <w:rPr>
          <w:rFonts w:asciiTheme="majorHAnsi" w:hAnsiTheme="majorHAnsi" w:cstheme="majorHAnsi"/>
        </w:rPr>
        <w:br/>
      </w:r>
      <w:r w:rsidRPr="00860282">
        <w:rPr>
          <w:rStyle w:val="Vrazn"/>
          <w:rFonts w:asciiTheme="majorHAnsi" w:hAnsiTheme="majorHAnsi" w:cstheme="majorHAnsi"/>
        </w:rPr>
        <w:t>Za Obecné zastupiteľstvo v Helcmanovciach:</w:t>
      </w:r>
      <w:r w:rsidRPr="00860282">
        <w:rPr>
          <w:rFonts w:asciiTheme="majorHAnsi" w:hAnsiTheme="majorHAnsi" w:cstheme="majorHAnsi"/>
        </w:rPr>
        <w:br/>
        <w:t>...............................................</w:t>
      </w:r>
      <w:r w:rsidRPr="00860282">
        <w:rPr>
          <w:rFonts w:asciiTheme="majorHAnsi" w:hAnsiTheme="majorHAnsi" w:cstheme="majorHAnsi"/>
        </w:rPr>
        <w:br/>
        <w:t>starosta obce</w:t>
      </w:r>
    </w:p>
    <w:p w14:paraId="35D792B9" w14:textId="77777777" w:rsidR="00860282" w:rsidRPr="00860282" w:rsidRDefault="00860282" w:rsidP="00860282">
      <w:pPr>
        <w:pStyle w:val="Normlnywebov"/>
        <w:rPr>
          <w:rFonts w:asciiTheme="majorHAnsi" w:hAnsiTheme="majorHAnsi" w:cstheme="majorHAnsi"/>
        </w:rPr>
      </w:pPr>
      <w:r w:rsidRPr="00860282">
        <w:rPr>
          <w:rStyle w:val="Vrazn"/>
          <w:rFonts w:asciiTheme="majorHAnsi" w:hAnsiTheme="majorHAnsi" w:cstheme="majorHAnsi"/>
        </w:rPr>
        <w:t>Dátum vyvesenia na úradnej tabuli obce:</w:t>
      </w:r>
      <w:r w:rsidRPr="00860282">
        <w:rPr>
          <w:rFonts w:asciiTheme="majorHAnsi" w:hAnsiTheme="majorHAnsi" w:cstheme="majorHAnsi"/>
        </w:rPr>
        <w:t xml:space="preserve"> …………………</w:t>
      </w:r>
      <w:r w:rsidRPr="00860282">
        <w:rPr>
          <w:rFonts w:asciiTheme="majorHAnsi" w:hAnsiTheme="majorHAnsi" w:cstheme="majorHAnsi"/>
        </w:rPr>
        <w:br/>
      </w:r>
      <w:r w:rsidRPr="00860282">
        <w:rPr>
          <w:rStyle w:val="Vrazn"/>
          <w:rFonts w:asciiTheme="majorHAnsi" w:hAnsiTheme="majorHAnsi" w:cstheme="majorHAnsi"/>
        </w:rPr>
        <w:t>Dátum zverejnenia na internetovej stránke obce:</w:t>
      </w:r>
      <w:r w:rsidRPr="00860282">
        <w:rPr>
          <w:rFonts w:asciiTheme="majorHAnsi" w:hAnsiTheme="majorHAnsi" w:cstheme="majorHAnsi"/>
        </w:rPr>
        <w:t xml:space="preserve"> …………………</w:t>
      </w:r>
      <w:r w:rsidRPr="00860282">
        <w:rPr>
          <w:rFonts w:asciiTheme="majorHAnsi" w:hAnsiTheme="majorHAnsi" w:cstheme="majorHAnsi"/>
        </w:rPr>
        <w:br/>
      </w:r>
      <w:r w:rsidRPr="00860282">
        <w:rPr>
          <w:rStyle w:val="Vrazn"/>
          <w:rFonts w:asciiTheme="majorHAnsi" w:hAnsiTheme="majorHAnsi" w:cstheme="majorHAnsi"/>
        </w:rPr>
        <w:t>Číslo uznesenia Obecného zastupiteľstva o schválení dodatku:</w:t>
      </w:r>
      <w:r w:rsidRPr="00860282">
        <w:rPr>
          <w:rFonts w:asciiTheme="majorHAnsi" w:hAnsiTheme="majorHAnsi" w:cstheme="majorHAnsi"/>
        </w:rPr>
        <w:t xml:space="preserve"> …………………</w:t>
      </w:r>
      <w:r w:rsidRPr="00860282">
        <w:rPr>
          <w:rFonts w:asciiTheme="majorHAnsi" w:hAnsiTheme="majorHAnsi" w:cstheme="majorHAnsi"/>
        </w:rPr>
        <w:br/>
      </w:r>
      <w:r w:rsidRPr="00860282">
        <w:rPr>
          <w:rStyle w:val="Vrazn"/>
          <w:rFonts w:asciiTheme="majorHAnsi" w:hAnsiTheme="majorHAnsi" w:cstheme="majorHAnsi"/>
        </w:rPr>
        <w:t>Dátum nadobudnutia účinnosti:</w:t>
      </w:r>
      <w:r w:rsidRPr="00860282">
        <w:rPr>
          <w:rFonts w:asciiTheme="majorHAnsi" w:hAnsiTheme="majorHAnsi" w:cstheme="majorHAnsi"/>
        </w:rPr>
        <w:t xml:space="preserve"> …………………</w:t>
      </w:r>
    </w:p>
    <w:p w14:paraId="249FBF93" w14:textId="77777777" w:rsidR="00421549" w:rsidRPr="00860282" w:rsidRDefault="000A54F8">
      <w:pPr>
        <w:rPr>
          <w:rFonts w:asciiTheme="majorHAnsi" w:hAnsiTheme="majorHAnsi" w:cstheme="majorHAnsi"/>
        </w:rPr>
      </w:pPr>
    </w:p>
    <w:sectPr w:rsidR="00421549" w:rsidRPr="00860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A5377"/>
    <w:multiLevelType w:val="multilevel"/>
    <w:tmpl w:val="9218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B95307"/>
    <w:multiLevelType w:val="hybridMultilevel"/>
    <w:tmpl w:val="506E2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83427"/>
    <w:multiLevelType w:val="multilevel"/>
    <w:tmpl w:val="0664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8828AD"/>
    <w:multiLevelType w:val="multilevel"/>
    <w:tmpl w:val="437AF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2D"/>
    <w:rsid w:val="000A54F8"/>
    <w:rsid w:val="00717625"/>
    <w:rsid w:val="00825242"/>
    <w:rsid w:val="0084512D"/>
    <w:rsid w:val="00860282"/>
    <w:rsid w:val="00A82B71"/>
    <w:rsid w:val="00AD4132"/>
    <w:rsid w:val="00E5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9962"/>
  <w15:chartTrackingRefBased/>
  <w15:docId w15:val="{A2185DB3-635D-4902-9AFD-1867CFE2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60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8602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860282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Vrazn">
    <w:name w:val="Strong"/>
    <w:basedOn w:val="Predvolenpsmoodseku"/>
    <w:uiPriority w:val="22"/>
    <w:qFormat/>
    <w:rsid w:val="00860282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8602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1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6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5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SEMANOVÁ Silvia</dc:creator>
  <cp:keywords/>
  <dc:description/>
  <cp:lastModifiedBy>SEMANOVÁ Silvia</cp:lastModifiedBy>
  <cp:revision>2</cp:revision>
  <dcterms:created xsi:type="dcterms:W3CDTF">2026-01-22T06:28:00Z</dcterms:created>
  <dcterms:modified xsi:type="dcterms:W3CDTF">2026-01-23T12:30:00Z</dcterms:modified>
</cp:coreProperties>
</file>